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9"/>
        <w:gridCol w:w="2778"/>
        <w:gridCol w:w="1555"/>
        <w:gridCol w:w="1947"/>
        <w:gridCol w:w="1849"/>
      </w:tblGrid>
      <w:tr w:rsidR="00656E66" w:rsidTr="00656E66">
        <w:trPr>
          <w:trHeight w:val="566"/>
        </w:trPr>
        <w:tc>
          <w:tcPr>
            <w:tcW w:w="1159" w:type="dxa"/>
          </w:tcPr>
          <w:p w:rsidR="00656E66" w:rsidRDefault="00656E66" w:rsidP="00505D89">
            <w:pPr>
              <w:jc w:val="center"/>
            </w:pPr>
            <w:r>
              <w:t>Lp.</w:t>
            </w:r>
          </w:p>
        </w:tc>
        <w:tc>
          <w:tcPr>
            <w:tcW w:w="2778" w:type="dxa"/>
          </w:tcPr>
          <w:p w:rsidR="00656E66" w:rsidRDefault="00656E66" w:rsidP="00505D89">
            <w:pPr>
              <w:jc w:val="center"/>
            </w:pPr>
            <w:r>
              <w:t>Nazwa Firmy</w:t>
            </w:r>
          </w:p>
        </w:tc>
        <w:tc>
          <w:tcPr>
            <w:tcW w:w="1555" w:type="dxa"/>
          </w:tcPr>
          <w:p w:rsidR="00656E66" w:rsidRDefault="00656E66" w:rsidP="00505D89">
            <w:pPr>
              <w:jc w:val="center"/>
            </w:pPr>
            <w:r>
              <w:t>Kwota netto</w:t>
            </w:r>
          </w:p>
        </w:tc>
        <w:tc>
          <w:tcPr>
            <w:tcW w:w="1947" w:type="dxa"/>
          </w:tcPr>
          <w:p w:rsidR="00656E66" w:rsidRDefault="00656E66" w:rsidP="00505D89">
            <w:pPr>
              <w:jc w:val="center"/>
            </w:pPr>
            <w:r>
              <w:t>Kwota brutto</w:t>
            </w:r>
          </w:p>
        </w:tc>
        <w:tc>
          <w:tcPr>
            <w:tcW w:w="1849" w:type="dxa"/>
          </w:tcPr>
          <w:p w:rsidR="00656E66" w:rsidRDefault="00656E66" w:rsidP="00505D89">
            <w:pPr>
              <w:jc w:val="center"/>
            </w:pPr>
            <w:r>
              <w:t>Okres udzielenia gwarancji</w:t>
            </w:r>
          </w:p>
        </w:tc>
      </w:tr>
      <w:tr w:rsidR="00656E66" w:rsidTr="00656E66">
        <w:tc>
          <w:tcPr>
            <w:tcW w:w="1159" w:type="dxa"/>
          </w:tcPr>
          <w:p w:rsidR="00656E66" w:rsidRDefault="00656E66" w:rsidP="00505D89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656E66" w:rsidRDefault="00656E66" w:rsidP="00505D89">
            <w:pPr>
              <w:jc w:val="center"/>
            </w:pPr>
            <w:r>
              <w:t>CECHINI ul. Pułaskiego 29</w:t>
            </w:r>
          </w:p>
          <w:p w:rsidR="00656E66" w:rsidRDefault="00656E66" w:rsidP="00505D89">
            <w:pPr>
              <w:jc w:val="center"/>
            </w:pPr>
            <w:r>
              <w:t>33-380 Krynica Zdrój</w:t>
            </w:r>
          </w:p>
        </w:tc>
        <w:tc>
          <w:tcPr>
            <w:tcW w:w="1555" w:type="dxa"/>
          </w:tcPr>
          <w:p w:rsidR="00656E66" w:rsidRDefault="00656E66" w:rsidP="00505D89">
            <w:pPr>
              <w:jc w:val="center"/>
            </w:pPr>
            <w:r>
              <w:t>11.821.295,21</w:t>
            </w:r>
          </w:p>
        </w:tc>
        <w:tc>
          <w:tcPr>
            <w:tcW w:w="1947" w:type="dxa"/>
          </w:tcPr>
          <w:p w:rsidR="00656E66" w:rsidRDefault="00656E66" w:rsidP="00505D89">
            <w:pPr>
              <w:jc w:val="center"/>
            </w:pPr>
            <w:r>
              <w:t>14.540.193,11</w:t>
            </w:r>
          </w:p>
        </w:tc>
        <w:tc>
          <w:tcPr>
            <w:tcW w:w="1849" w:type="dxa"/>
          </w:tcPr>
          <w:p w:rsidR="00656E66" w:rsidRDefault="00A348A1" w:rsidP="00505D89">
            <w:pPr>
              <w:jc w:val="center"/>
            </w:pPr>
            <w:r>
              <w:t>72 miesiące</w:t>
            </w:r>
          </w:p>
        </w:tc>
      </w:tr>
      <w:tr w:rsidR="00656E66" w:rsidTr="00656E66">
        <w:tc>
          <w:tcPr>
            <w:tcW w:w="1159" w:type="dxa"/>
          </w:tcPr>
          <w:p w:rsidR="00656E66" w:rsidRDefault="00656E66" w:rsidP="00505D89">
            <w:pPr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656E66" w:rsidRDefault="00656E66" w:rsidP="00505D89">
            <w:pPr>
              <w:jc w:val="center"/>
            </w:pPr>
            <w:r>
              <w:t>Budimex S.A.  ul. Stawki  40, 01-040 Warszawa</w:t>
            </w:r>
          </w:p>
        </w:tc>
        <w:tc>
          <w:tcPr>
            <w:tcW w:w="1555" w:type="dxa"/>
          </w:tcPr>
          <w:p w:rsidR="00656E66" w:rsidRDefault="00656E66" w:rsidP="00505D89">
            <w:pPr>
              <w:jc w:val="center"/>
            </w:pPr>
            <w:r>
              <w:t>11.793.292,94</w:t>
            </w:r>
          </w:p>
        </w:tc>
        <w:tc>
          <w:tcPr>
            <w:tcW w:w="1947" w:type="dxa"/>
          </w:tcPr>
          <w:p w:rsidR="00656E66" w:rsidRDefault="00656E66" w:rsidP="00505D89">
            <w:pPr>
              <w:jc w:val="center"/>
            </w:pPr>
            <w:r>
              <w:t>14.505.750,32</w:t>
            </w:r>
          </w:p>
        </w:tc>
        <w:tc>
          <w:tcPr>
            <w:tcW w:w="1849" w:type="dxa"/>
          </w:tcPr>
          <w:p w:rsidR="00656E66" w:rsidRDefault="00656E66" w:rsidP="00505D89">
            <w:pPr>
              <w:jc w:val="center"/>
            </w:pPr>
            <w:r>
              <w:t>72 miesiące</w:t>
            </w:r>
          </w:p>
        </w:tc>
      </w:tr>
      <w:tr w:rsidR="00656E66" w:rsidTr="00656E66">
        <w:tc>
          <w:tcPr>
            <w:tcW w:w="1159" w:type="dxa"/>
          </w:tcPr>
          <w:p w:rsidR="00656E66" w:rsidRDefault="00656E66" w:rsidP="00505D89">
            <w:pPr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656E66" w:rsidRDefault="00656E66" w:rsidP="00505D89">
            <w:pPr>
              <w:jc w:val="center"/>
            </w:pPr>
            <w:r>
              <w:t>Konsorcjum:</w:t>
            </w:r>
          </w:p>
          <w:p w:rsidR="00656E66" w:rsidRDefault="00656E66" w:rsidP="00505D89">
            <w:pPr>
              <w:jc w:val="center"/>
            </w:pPr>
            <w:r>
              <w:t xml:space="preserve">Lider: Przedsiębiorstwo Budowlane CZĘSTOBUD  </w:t>
            </w:r>
          </w:p>
          <w:p w:rsidR="00656E66" w:rsidRDefault="00656E66" w:rsidP="00505D89">
            <w:pPr>
              <w:jc w:val="center"/>
            </w:pPr>
            <w:r>
              <w:t>ul. Bohaterów  Monte Cassino 40</w:t>
            </w:r>
          </w:p>
          <w:p w:rsidR="00656E66" w:rsidRDefault="00656E66" w:rsidP="00505D89">
            <w:pPr>
              <w:jc w:val="center"/>
            </w:pPr>
            <w:r>
              <w:t>42-200 Częstochowa</w:t>
            </w:r>
          </w:p>
          <w:p w:rsidR="00656E66" w:rsidRDefault="00656E66" w:rsidP="00505D89">
            <w:pPr>
              <w:jc w:val="center"/>
            </w:pPr>
            <w:r>
              <w:t xml:space="preserve">Partner:  ULBUD </w:t>
            </w:r>
          </w:p>
          <w:p w:rsidR="00656E66" w:rsidRDefault="00656E66" w:rsidP="00505D89">
            <w:pPr>
              <w:jc w:val="center"/>
            </w:pPr>
            <w:r>
              <w:t xml:space="preserve">ul. Botaniczna 26/16 </w:t>
            </w:r>
          </w:p>
          <w:p w:rsidR="00656E66" w:rsidRDefault="00656E66" w:rsidP="00505D89">
            <w:pPr>
              <w:jc w:val="center"/>
            </w:pPr>
            <w:r>
              <w:t>42-216 Częstochowa</w:t>
            </w:r>
          </w:p>
        </w:tc>
        <w:tc>
          <w:tcPr>
            <w:tcW w:w="1555" w:type="dxa"/>
          </w:tcPr>
          <w:p w:rsidR="00656E66" w:rsidRDefault="00656E66" w:rsidP="00505D89">
            <w:pPr>
              <w:jc w:val="center"/>
            </w:pPr>
            <w:r>
              <w:t>9.572.901,75</w:t>
            </w:r>
          </w:p>
        </w:tc>
        <w:tc>
          <w:tcPr>
            <w:tcW w:w="1947" w:type="dxa"/>
          </w:tcPr>
          <w:p w:rsidR="00656E66" w:rsidRDefault="00656E66" w:rsidP="00505D89">
            <w:pPr>
              <w:jc w:val="center"/>
            </w:pPr>
            <w:r>
              <w:t>11.774.669,15</w:t>
            </w:r>
          </w:p>
        </w:tc>
        <w:tc>
          <w:tcPr>
            <w:tcW w:w="1849" w:type="dxa"/>
          </w:tcPr>
          <w:p w:rsidR="00656E66" w:rsidRDefault="003D4F7F" w:rsidP="00327E4D">
            <w:pPr>
              <w:jc w:val="center"/>
            </w:pPr>
            <w:r>
              <w:t>60 miesi</w:t>
            </w:r>
            <w:r w:rsidR="00327E4D">
              <w:t>ę</w:t>
            </w:r>
            <w:r>
              <w:t>cy</w:t>
            </w:r>
          </w:p>
        </w:tc>
      </w:tr>
      <w:tr w:rsidR="00656E66" w:rsidTr="00656E66">
        <w:tc>
          <w:tcPr>
            <w:tcW w:w="1159" w:type="dxa"/>
          </w:tcPr>
          <w:p w:rsidR="00656E66" w:rsidRDefault="00656E66" w:rsidP="00505D89">
            <w:pPr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656E66" w:rsidRDefault="00656E66" w:rsidP="00505D89">
            <w:pPr>
              <w:jc w:val="center"/>
            </w:pPr>
            <w:r>
              <w:t xml:space="preserve">Konsorcjum: Lider: Przemysłówka S.A.  </w:t>
            </w:r>
          </w:p>
          <w:p w:rsidR="00656E66" w:rsidRDefault="00656E66" w:rsidP="00505D89">
            <w:pPr>
              <w:jc w:val="center"/>
            </w:pPr>
            <w:r>
              <w:t>ul. Pułaskiego 25,</w:t>
            </w:r>
          </w:p>
          <w:p w:rsidR="00656E66" w:rsidRDefault="00656E66" w:rsidP="00505D89">
            <w:pPr>
              <w:jc w:val="center"/>
            </w:pPr>
            <w:r>
              <w:t xml:space="preserve"> 42-200 Częstochowa</w:t>
            </w:r>
          </w:p>
          <w:p w:rsidR="00656E66" w:rsidRDefault="00656E66" w:rsidP="00505D89">
            <w:pPr>
              <w:jc w:val="center"/>
            </w:pPr>
            <w:r>
              <w:t xml:space="preserve">Partner: TERMO KLIMA  MK Sp. z o.o. </w:t>
            </w:r>
          </w:p>
          <w:p w:rsidR="00656E66" w:rsidRDefault="00656E66" w:rsidP="00505D89">
            <w:pPr>
              <w:jc w:val="center"/>
            </w:pPr>
            <w:r>
              <w:t xml:space="preserve">Sp. Komandytowa </w:t>
            </w:r>
          </w:p>
          <w:p w:rsidR="00656E66" w:rsidRDefault="00656E66" w:rsidP="00505D89">
            <w:pPr>
              <w:jc w:val="center"/>
            </w:pPr>
            <w:r>
              <w:t xml:space="preserve">ul. Tartaczna 12, </w:t>
            </w:r>
          </w:p>
          <w:p w:rsidR="00656E66" w:rsidRDefault="00656E66" w:rsidP="00505D89">
            <w:pPr>
              <w:jc w:val="center"/>
            </w:pPr>
            <w:r>
              <w:t>40-749 Katowice</w:t>
            </w:r>
          </w:p>
        </w:tc>
        <w:tc>
          <w:tcPr>
            <w:tcW w:w="1555" w:type="dxa"/>
          </w:tcPr>
          <w:p w:rsidR="00656E66" w:rsidRDefault="00656E66" w:rsidP="00505D89">
            <w:pPr>
              <w:jc w:val="center"/>
            </w:pPr>
            <w:r>
              <w:t>11.468.282,34</w:t>
            </w:r>
          </w:p>
        </w:tc>
        <w:tc>
          <w:tcPr>
            <w:tcW w:w="1947" w:type="dxa"/>
          </w:tcPr>
          <w:p w:rsidR="00656E66" w:rsidRDefault="00656E66" w:rsidP="00505D89">
            <w:pPr>
              <w:jc w:val="center"/>
            </w:pPr>
            <w:r>
              <w:t>14.105.987,28</w:t>
            </w:r>
          </w:p>
        </w:tc>
        <w:tc>
          <w:tcPr>
            <w:tcW w:w="1849" w:type="dxa"/>
          </w:tcPr>
          <w:p w:rsidR="00656E66" w:rsidRDefault="00C00E8A" w:rsidP="00505D89">
            <w:pPr>
              <w:jc w:val="center"/>
            </w:pPr>
            <w:r>
              <w:t>60 miesięcy</w:t>
            </w:r>
          </w:p>
        </w:tc>
      </w:tr>
      <w:tr w:rsidR="00656E66" w:rsidTr="00656E66">
        <w:tc>
          <w:tcPr>
            <w:tcW w:w="1159" w:type="dxa"/>
          </w:tcPr>
          <w:p w:rsidR="00656E66" w:rsidRDefault="00656E66" w:rsidP="00505D89">
            <w:pPr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656E66" w:rsidRDefault="00656E66" w:rsidP="00505D89">
            <w:pPr>
              <w:jc w:val="center"/>
            </w:pPr>
            <w:r>
              <w:t xml:space="preserve">SKANSKA S.A.  </w:t>
            </w:r>
          </w:p>
          <w:p w:rsidR="00656E66" w:rsidRDefault="00656E66" w:rsidP="00505D89">
            <w:pPr>
              <w:jc w:val="center"/>
            </w:pPr>
            <w:r>
              <w:t xml:space="preserve">ul. Chorzowska 152, </w:t>
            </w:r>
          </w:p>
          <w:p w:rsidR="00656E66" w:rsidRDefault="00656E66" w:rsidP="00505D89">
            <w:pPr>
              <w:jc w:val="center"/>
            </w:pPr>
            <w:r>
              <w:t>40-101 Katowice</w:t>
            </w:r>
          </w:p>
        </w:tc>
        <w:tc>
          <w:tcPr>
            <w:tcW w:w="1555" w:type="dxa"/>
          </w:tcPr>
          <w:p w:rsidR="00656E66" w:rsidRDefault="00656E66" w:rsidP="00505D89">
            <w:pPr>
              <w:jc w:val="center"/>
            </w:pPr>
            <w:r>
              <w:t>10.699.919,10</w:t>
            </w:r>
          </w:p>
        </w:tc>
        <w:tc>
          <w:tcPr>
            <w:tcW w:w="1947" w:type="dxa"/>
          </w:tcPr>
          <w:p w:rsidR="00656E66" w:rsidRDefault="00656E66" w:rsidP="00505D89">
            <w:pPr>
              <w:jc w:val="center"/>
            </w:pPr>
            <w:r>
              <w:t>13.160.900,49</w:t>
            </w:r>
          </w:p>
        </w:tc>
        <w:tc>
          <w:tcPr>
            <w:tcW w:w="1849" w:type="dxa"/>
          </w:tcPr>
          <w:p w:rsidR="00656E66" w:rsidRDefault="00327E4D" w:rsidP="00505D89">
            <w:pPr>
              <w:jc w:val="center"/>
            </w:pPr>
            <w:r>
              <w:t>72 miesiące</w:t>
            </w:r>
          </w:p>
        </w:tc>
      </w:tr>
      <w:tr w:rsidR="00656E66" w:rsidTr="00656E66">
        <w:tc>
          <w:tcPr>
            <w:tcW w:w="1159" w:type="dxa"/>
          </w:tcPr>
          <w:p w:rsidR="00656E66" w:rsidRDefault="00656E66" w:rsidP="00505D89">
            <w:pPr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656E66" w:rsidRDefault="00656E66" w:rsidP="00505D89">
            <w:pPr>
              <w:jc w:val="center"/>
            </w:pPr>
            <w:r>
              <w:t xml:space="preserve">Piaskowski i Spółka </w:t>
            </w:r>
          </w:p>
          <w:p w:rsidR="00656E66" w:rsidRDefault="00656E66" w:rsidP="00505D89">
            <w:pPr>
              <w:jc w:val="center"/>
            </w:pPr>
            <w:r>
              <w:t>Sp. z o.o. ul. Chopina 14,  41-300 Dąbrowa Górnicza</w:t>
            </w:r>
          </w:p>
        </w:tc>
        <w:tc>
          <w:tcPr>
            <w:tcW w:w="1555" w:type="dxa"/>
          </w:tcPr>
          <w:p w:rsidR="00656E66" w:rsidRDefault="00656E66" w:rsidP="00505D89">
            <w:pPr>
              <w:jc w:val="center"/>
            </w:pPr>
            <w:r>
              <w:t>13.457.985,51</w:t>
            </w:r>
          </w:p>
        </w:tc>
        <w:tc>
          <w:tcPr>
            <w:tcW w:w="1947" w:type="dxa"/>
          </w:tcPr>
          <w:p w:rsidR="00656E66" w:rsidRDefault="00656E66" w:rsidP="00505D89">
            <w:pPr>
              <w:jc w:val="center"/>
            </w:pPr>
            <w:r>
              <w:t>16.553.322,18</w:t>
            </w:r>
          </w:p>
        </w:tc>
        <w:tc>
          <w:tcPr>
            <w:tcW w:w="1849" w:type="dxa"/>
          </w:tcPr>
          <w:p w:rsidR="00656E66" w:rsidRDefault="003D4F7F" w:rsidP="00505D89">
            <w:pPr>
              <w:jc w:val="center"/>
            </w:pPr>
            <w:r>
              <w:t>60 miesię</w:t>
            </w:r>
            <w:r>
              <w:t>cy</w:t>
            </w:r>
          </w:p>
        </w:tc>
      </w:tr>
      <w:tr w:rsidR="00656E66" w:rsidTr="00656E66">
        <w:tc>
          <w:tcPr>
            <w:tcW w:w="1159" w:type="dxa"/>
          </w:tcPr>
          <w:p w:rsidR="00656E66" w:rsidRDefault="00656E66" w:rsidP="00505D89">
            <w:pPr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656E66" w:rsidRDefault="00656E66" w:rsidP="00505D89">
            <w:pPr>
              <w:jc w:val="center"/>
            </w:pPr>
            <w:r>
              <w:t xml:space="preserve">Konsorcjum: </w:t>
            </w:r>
          </w:p>
          <w:p w:rsidR="00656E66" w:rsidRDefault="00656E66" w:rsidP="00505D89">
            <w:pPr>
              <w:jc w:val="center"/>
            </w:pPr>
            <w:r>
              <w:t xml:space="preserve">Lider : MERX Sp. z o.o.  </w:t>
            </w:r>
          </w:p>
          <w:p w:rsidR="00656E66" w:rsidRDefault="00656E66" w:rsidP="00505D89">
            <w:pPr>
              <w:jc w:val="center"/>
            </w:pPr>
            <w:proofErr w:type="spellStart"/>
            <w:r>
              <w:t>Sp</w:t>
            </w:r>
            <w:proofErr w:type="spellEnd"/>
            <w:r>
              <w:t xml:space="preserve"> Komandyt. </w:t>
            </w:r>
          </w:p>
          <w:p w:rsidR="00656E66" w:rsidRDefault="00656E66" w:rsidP="00505D89">
            <w:pPr>
              <w:jc w:val="center"/>
            </w:pPr>
            <w:r>
              <w:t>ul. Św. Wincentego 124/57 03-291 Warszawa</w:t>
            </w:r>
          </w:p>
          <w:p w:rsidR="00656E66" w:rsidRDefault="00656E66" w:rsidP="00505D89">
            <w:pPr>
              <w:jc w:val="center"/>
            </w:pPr>
            <w:r>
              <w:t xml:space="preserve">Partner: </w:t>
            </w:r>
          </w:p>
          <w:p w:rsidR="00656E66" w:rsidRDefault="00656E66" w:rsidP="00505D89">
            <w:pPr>
              <w:jc w:val="center"/>
            </w:pPr>
            <w:r>
              <w:t xml:space="preserve">MERX Sp. z o.o. </w:t>
            </w:r>
          </w:p>
          <w:p w:rsidR="00656E66" w:rsidRDefault="00656E66" w:rsidP="00505D89">
            <w:pPr>
              <w:jc w:val="center"/>
            </w:pPr>
            <w:r>
              <w:t xml:space="preserve">ul. Bukowskiego 1/40 </w:t>
            </w:r>
          </w:p>
          <w:p w:rsidR="00656E66" w:rsidRDefault="00656E66" w:rsidP="00505D89">
            <w:pPr>
              <w:jc w:val="center"/>
            </w:pPr>
            <w:r>
              <w:t>15-066 Białystok</w:t>
            </w:r>
          </w:p>
        </w:tc>
        <w:tc>
          <w:tcPr>
            <w:tcW w:w="1555" w:type="dxa"/>
          </w:tcPr>
          <w:p w:rsidR="00656E66" w:rsidRDefault="00656E66" w:rsidP="00505D89">
            <w:pPr>
              <w:jc w:val="center"/>
            </w:pPr>
            <w:r>
              <w:t>13.177.140,16</w:t>
            </w:r>
          </w:p>
        </w:tc>
        <w:tc>
          <w:tcPr>
            <w:tcW w:w="1947" w:type="dxa"/>
          </w:tcPr>
          <w:p w:rsidR="00656E66" w:rsidRDefault="00656E66" w:rsidP="00505D89">
            <w:pPr>
              <w:jc w:val="center"/>
            </w:pPr>
            <w:r>
              <w:t>16.207.882,40</w:t>
            </w:r>
          </w:p>
        </w:tc>
        <w:tc>
          <w:tcPr>
            <w:tcW w:w="1849" w:type="dxa"/>
          </w:tcPr>
          <w:p w:rsidR="00656E66" w:rsidRDefault="003D4F7F" w:rsidP="00505D89">
            <w:pPr>
              <w:jc w:val="center"/>
            </w:pPr>
            <w:r>
              <w:t>61 miesięcy</w:t>
            </w:r>
          </w:p>
        </w:tc>
      </w:tr>
      <w:tr w:rsidR="00656E66" w:rsidTr="00656E66">
        <w:tc>
          <w:tcPr>
            <w:tcW w:w="1159" w:type="dxa"/>
          </w:tcPr>
          <w:p w:rsidR="00656E66" w:rsidRDefault="00656E66" w:rsidP="00505D89">
            <w:pPr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656E66" w:rsidRDefault="00656E66" w:rsidP="00505D89">
            <w:pPr>
              <w:jc w:val="center"/>
            </w:pPr>
            <w:r>
              <w:t xml:space="preserve">KARBON 2 Sp. z o.o.  </w:t>
            </w:r>
          </w:p>
          <w:p w:rsidR="00656E66" w:rsidRDefault="00656E66" w:rsidP="00505D89">
            <w:pPr>
              <w:jc w:val="center"/>
            </w:pPr>
            <w:r>
              <w:t xml:space="preserve">ul. Modelarska 11a </w:t>
            </w:r>
          </w:p>
          <w:p w:rsidR="00656E66" w:rsidRDefault="00656E66" w:rsidP="00505D89">
            <w:pPr>
              <w:jc w:val="center"/>
            </w:pPr>
            <w:r>
              <w:t>40-142 Katowice</w:t>
            </w:r>
          </w:p>
          <w:p w:rsidR="00656E66" w:rsidRDefault="00656E66" w:rsidP="00505D89">
            <w:pPr>
              <w:jc w:val="center"/>
            </w:pPr>
          </w:p>
        </w:tc>
        <w:tc>
          <w:tcPr>
            <w:tcW w:w="1555" w:type="dxa"/>
          </w:tcPr>
          <w:p w:rsidR="00656E66" w:rsidRDefault="00656E66" w:rsidP="00505D89">
            <w:pPr>
              <w:jc w:val="center"/>
            </w:pPr>
            <w:r>
              <w:t>13.639.659,66</w:t>
            </w:r>
          </w:p>
        </w:tc>
        <w:tc>
          <w:tcPr>
            <w:tcW w:w="1947" w:type="dxa"/>
          </w:tcPr>
          <w:p w:rsidR="00656E66" w:rsidRDefault="00656E66" w:rsidP="00505D89">
            <w:pPr>
              <w:jc w:val="center"/>
            </w:pPr>
            <w:r>
              <w:t>16.776.781,38</w:t>
            </w:r>
          </w:p>
        </w:tc>
        <w:tc>
          <w:tcPr>
            <w:tcW w:w="1849" w:type="dxa"/>
          </w:tcPr>
          <w:p w:rsidR="00656E66" w:rsidRDefault="00C00E8A" w:rsidP="00505D89">
            <w:pPr>
              <w:jc w:val="center"/>
            </w:pPr>
            <w:r>
              <w:t>36</w:t>
            </w:r>
            <w:bookmarkStart w:id="0" w:name="_GoBack"/>
            <w:bookmarkEnd w:id="0"/>
            <w:r>
              <w:t xml:space="preserve"> miesięcy</w:t>
            </w:r>
          </w:p>
        </w:tc>
      </w:tr>
    </w:tbl>
    <w:p w:rsidR="007754A5" w:rsidRDefault="007754A5" w:rsidP="00505D89">
      <w:pPr>
        <w:jc w:val="center"/>
      </w:pPr>
    </w:p>
    <w:sectPr w:rsidR="007754A5" w:rsidSect="007754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5D" w:rsidRDefault="004B3F5D" w:rsidP="00184A6D">
      <w:pPr>
        <w:spacing w:after="0" w:line="240" w:lineRule="auto"/>
      </w:pPr>
      <w:r>
        <w:separator/>
      </w:r>
    </w:p>
  </w:endnote>
  <w:endnote w:type="continuationSeparator" w:id="0">
    <w:p w:rsidR="004B3F5D" w:rsidRDefault="004B3F5D" w:rsidP="001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5D" w:rsidRDefault="004B3F5D" w:rsidP="00184A6D">
      <w:pPr>
        <w:spacing w:after="0" w:line="240" w:lineRule="auto"/>
      </w:pPr>
      <w:r>
        <w:separator/>
      </w:r>
    </w:p>
  </w:footnote>
  <w:footnote w:type="continuationSeparator" w:id="0">
    <w:p w:rsidR="004B3F5D" w:rsidRDefault="004B3F5D" w:rsidP="0018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6D" w:rsidRDefault="00184A6D" w:rsidP="00184A6D">
    <w:pPr>
      <w:pStyle w:val="Tekstpodstawowy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ZESTAWIENIE  </w:t>
    </w:r>
    <w:r w:rsidR="00194561">
      <w:rPr>
        <w:b/>
        <w:sz w:val="18"/>
        <w:szCs w:val="18"/>
      </w:rPr>
      <w:t>ZŁO</w:t>
    </w:r>
    <w:r w:rsidR="00B936B3">
      <w:rPr>
        <w:b/>
        <w:sz w:val="18"/>
        <w:szCs w:val="18"/>
      </w:rPr>
      <w:t xml:space="preserve">ŻONYCH </w:t>
    </w:r>
    <w:r>
      <w:rPr>
        <w:b/>
        <w:sz w:val="18"/>
        <w:szCs w:val="18"/>
      </w:rPr>
      <w:t xml:space="preserve"> OFERT  </w:t>
    </w:r>
  </w:p>
  <w:p w:rsidR="00184A6D" w:rsidRDefault="00184A6D" w:rsidP="00184A6D">
    <w:pPr>
      <w:pStyle w:val="Tekstpodstawowy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</w:t>
    </w:r>
    <w:r w:rsidR="00B936B3">
      <w:rPr>
        <w:b/>
        <w:sz w:val="18"/>
        <w:szCs w:val="18"/>
      </w:rPr>
      <w:t>POSTĘPOWANIE</w:t>
    </w:r>
    <w:r>
      <w:rPr>
        <w:b/>
        <w:sz w:val="18"/>
        <w:szCs w:val="18"/>
      </w:rPr>
      <w:t xml:space="preserve"> nr ZP/005/PZ/2015 </w:t>
    </w:r>
  </w:p>
  <w:p w:rsidR="00184A6D" w:rsidRDefault="00184A6D" w:rsidP="00184A6D">
    <w:pPr>
      <w:pStyle w:val="Tekstpodstawowy"/>
      <w:jc w:val="center"/>
      <w:rPr>
        <w:b/>
        <w:sz w:val="18"/>
        <w:szCs w:val="18"/>
      </w:rPr>
    </w:pPr>
    <w:r>
      <w:rPr>
        <w:b/>
        <w:sz w:val="18"/>
        <w:szCs w:val="18"/>
      </w:rPr>
      <w:t>p.n.:</w:t>
    </w:r>
  </w:p>
  <w:p w:rsidR="00184A6D" w:rsidRPr="00277AF7" w:rsidRDefault="00184A6D" w:rsidP="00184A6D">
    <w:pPr>
      <w:pStyle w:val="Tekstpodstawowy"/>
      <w:jc w:val="center"/>
      <w:rPr>
        <w:b/>
        <w:sz w:val="18"/>
        <w:szCs w:val="18"/>
      </w:rPr>
    </w:pPr>
    <w:r>
      <w:rPr>
        <w:b/>
        <w:sz w:val="18"/>
        <w:szCs w:val="18"/>
      </w:rPr>
      <w:t>„</w:t>
    </w:r>
    <w:r w:rsidRPr="00277AF7">
      <w:rPr>
        <w:b/>
        <w:sz w:val="18"/>
        <w:szCs w:val="18"/>
      </w:rPr>
      <w:t xml:space="preserve">PRZEBUDOWA I NADBUDOWA ZE ZMIANĄ SPOSOBU UŻYTKOWANIA </w:t>
    </w:r>
    <w:r w:rsidRPr="00277AF7">
      <w:rPr>
        <w:b/>
        <w:sz w:val="18"/>
        <w:szCs w:val="18"/>
      </w:rPr>
      <w:br/>
      <w:t>BUDYNKU DAWNEJ SZKOŁY NA BUDYNEK BIUROWO-SOCJALNY</w:t>
    </w:r>
  </w:p>
  <w:p w:rsidR="00184A6D" w:rsidRPr="00277AF7" w:rsidRDefault="00184A6D" w:rsidP="00184A6D">
    <w:pPr>
      <w:pStyle w:val="Tekstpodstawowy"/>
      <w:jc w:val="center"/>
      <w:rPr>
        <w:b/>
        <w:sz w:val="18"/>
        <w:szCs w:val="18"/>
      </w:rPr>
    </w:pPr>
    <w:r w:rsidRPr="00277AF7">
      <w:rPr>
        <w:b/>
        <w:sz w:val="18"/>
        <w:szCs w:val="18"/>
      </w:rPr>
      <w:t xml:space="preserve">41-303 Dąbrowa Górnicza, Al. J. Piłsudskiego 74, dz. nr </w:t>
    </w:r>
    <w:proofErr w:type="spellStart"/>
    <w:r w:rsidRPr="00277AF7">
      <w:rPr>
        <w:b/>
        <w:sz w:val="18"/>
        <w:szCs w:val="18"/>
      </w:rPr>
      <w:t>ewid</w:t>
    </w:r>
    <w:proofErr w:type="spellEnd"/>
    <w:r w:rsidRPr="00277AF7">
      <w:rPr>
        <w:b/>
        <w:sz w:val="18"/>
        <w:szCs w:val="18"/>
      </w:rPr>
      <w:t>. 66/13 km 31”</w:t>
    </w:r>
  </w:p>
  <w:p w:rsidR="00184A6D" w:rsidRPr="00184A6D" w:rsidRDefault="00184A6D" w:rsidP="00184A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D4C"/>
    <w:rsid w:val="00184A6D"/>
    <w:rsid w:val="00194561"/>
    <w:rsid w:val="001B21E0"/>
    <w:rsid w:val="0026098F"/>
    <w:rsid w:val="00327E4D"/>
    <w:rsid w:val="003D4F7F"/>
    <w:rsid w:val="004B3F5D"/>
    <w:rsid w:val="00505D89"/>
    <w:rsid w:val="005F6286"/>
    <w:rsid w:val="00656E66"/>
    <w:rsid w:val="007754A5"/>
    <w:rsid w:val="00814D4C"/>
    <w:rsid w:val="00826639"/>
    <w:rsid w:val="008B22CA"/>
    <w:rsid w:val="00A348A1"/>
    <w:rsid w:val="00B936B3"/>
    <w:rsid w:val="00C00E8A"/>
    <w:rsid w:val="00C3048E"/>
    <w:rsid w:val="00E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A6D"/>
  </w:style>
  <w:style w:type="paragraph" w:styleId="Stopka">
    <w:name w:val="footer"/>
    <w:basedOn w:val="Normalny"/>
    <w:link w:val="StopkaZnak"/>
    <w:uiPriority w:val="99"/>
    <w:unhideWhenUsed/>
    <w:rsid w:val="0018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A6D"/>
  </w:style>
  <w:style w:type="paragraph" w:styleId="Tekstpodstawowy">
    <w:name w:val="Body Text"/>
    <w:basedOn w:val="Normalny"/>
    <w:link w:val="TekstpodstawowyZnak"/>
    <w:rsid w:val="00184A6D"/>
    <w:pPr>
      <w:tabs>
        <w:tab w:val="left" w:pos="284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4A6D"/>
    <w:rPr>
      <w:rFonts w:ascii="Arial" w:eastAsia="Times New Roman" w:hAnsi="Arial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mpodraza</cp:lastModifiedBy>
  <cp:revision>4</cp:revision>
  <cp:lastPrinted>2015-11-06T06:48:00Z</cp:lastPrinted>
  <dcterms:created xsi:type="dcterms:W3CDTF">2015-11-05T11:15:00Z</dcterms:created>
  <dcterms:modified xsi:type="dcterms:W3CDTF">2015-11-06T06:57:00Z</dcterms:modified>
</cp:coreProperties>
</file>